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D7251" w14:textId="77777777" w:rsidR="00D06603" w:rsidRDefault="00D06603" w:rsidP="003E156E">
      <w:pPr>
        <w:jc w:val="center"/>
        <w:rPr>
          <w:rFonts w:ascii="Times New Roman" w:hAnsi="Times New Roman" w:cs="Times New Roman"/>
          <w:b/>
          <w:bCs/>
          <w:sz w:val="36"/>
          <w:szCs w:val="36"/>
          <w:lang w:val="fr-FR"/>
        </w:rPr>
      </w:pPr>
    </w:p>
    <w:p w14:paraId="438E8F68" w14:textId="77777777" w:rsidR="00D06603" w:rsidRDefault="00D06603" w:rsidP="003E156E">
      <w:pPr>
        <w:jc w:val="center"/>
        <w:rPr>
          <w:rFonts w:ascii="Times New Roman" w:hAnsi="Times New Roman" w:cs="Times New Roman"/>
          <w:b/>
          <w:bCs/>
          <w:sz w:val="36"/>
          <w:szCs w:val="36"/>
          <w:lang w:val="fr-FR"/>
        </w:rPr>
      </w:pPr>
    </w:p>
    <w:p w14:paraId="1CC3F72E" w14:textId="19072E79" w:rsidR="003E156E" w:rsidRDefault="003E156E" w:rsidP="003E156E">
      <w:pPr>
        <w:jc w:val="center"/>
        <w:rPr>
          <w:rFonts w:ascii="Times New Roman" w:hAnsi="Times New Roman" w:cs="Times New Roman"/>
          <w:b/>
          <w:bCs/>
          <w:sz w:val="36"/>
          <w:szCs w:val="36"/>
          <w:lang w:val="fr-FR"/>
        </w:rPr>
      </w:pPr>
      <w:r w:rsidRPr="000F4A67">
        <w:rPr>
          <w:rFonts w:ascii="Times New Roman" w:hAnsi="Times New Roman" w:cs="Times New Roman"/>
          <w:b/>
          <w:bCs/>
          <w:sz w:val="36"/>
          <w:szCs w:val="36"/>
          <w:lang w:val="fr-FR"/>
        </w:rPr>
        <w:t xml:space="preserve">ANSTS / SEANCE ACADEMIQUE </w:t>
      </w:r>
      <w:r>
        <w:rPr>
          <w:rFonts w:ascii="Times New Roman" w:hAnsi="Times New Roman" w:cs="Times New Roman"/>
          <w:b/>
          <w:bCs/>
          <w:sz w:val="36"/>
          <w:szCs w:val="36"/>
          <w:lang w:val="fr-FR"/>
        </w:rPr>
        <w:t xml:space="preserve">MENSUELLE                                               27 </w:t>
      </w:r>
      <w:r w:rsidRPr="000F4A67">
        <w:rPr>
          <w:rFonts w:ascii="Times New Roman" w:hAnsi="Times New Roman" w:cs="Times New Roman"/>
          <w:b/>
          <w:bCs/>
          <w:sz w:val="36"/>
          <w:szCs w:val="36"/>
          <w:lang w:val="fr-FR"/>
        </w:rPr>
        <w:t>NOVEMBRE 2024</w:t>
      </w:r>
    </w:p>
    <w:p w14:paraId="24EE719C" w14:textId="77777777" w:rsidR="003E156E" w:rsidRDefault="003E156E" w:rsidP="00D06603">
      <w:pPr>
        <w:jc w:val="both"/>
        <w:rPr>
          <w:rFonts w:ascii="Times New Roman" w:hAnsi="Times New Roman" w:cs="Times New Roman"/>
          <w:b/>
          <w:bCs/>
          <w:sz w:val="36"/>
          <w:szCs w:val="36"/>
          <w:lang w:val="fr-FR"/>
        </w:rPr>
      </w:pPr>
    </w:p>
    <w:p w14:paraId="6A89359A" w14:textId="77777777" w:rsidR="003E156E" w:rsidRPr="000F4A67" w:rsidRDefault="003E156E" w:rsidP="00D06603">
      <w:pPr>
        <w:jc w:val="both"/>
        <w:rPr>
          <w:rFonts w:ascii="Times New Roman" w:hAnsi="Times New Roman" w:cs="Times New Roman"/>
          <w:b/>
          <w:bCs/>
          <w:sz w:val="36"/>
          <w:szCs w:val="36"/>
          <w:lang w:val="fr-FR"/>
        </w:rPr>
      </w:pPr>
      <w:r>
        <w:rPr>
          <w:rFonts w:ascii="Times New Roman" w:hAnsi="Times New Roman" w:cs="Times New Roman"/>
          <w:b/>
          <w:bCs/>
          <w:sz w:val="36"/>
          <w:szCs w:val="36"/>
          <w:lang w:val="fr-FR"/>
        </w:rPr>
        <w:t>L’Agriculture du futur et Mathématiques et Environnements physique et vivant débattues</w:t>
      </w:r>
    </w:p>
    <w:p w14:paraId="5A135582" w14:textId="77777777" w:rsidR="00FF390B" w:rsidRDefault="00FF390B">
      <w:pPr>
        <w:rPr>
          <w:lang w:val="fr-FR"/>
        </w:rPr>
      </w:pPr>
    </w:p>
    <w:p w14:paraId="2BC83AC9" w14:textId="77777777" w:rsidR="00654ECB" w:rsidRDefault="00654ECB">
      <w:pPr>
        <w:rPr>
          <w:lang w:val="fr-FR"/>
        </w:rPr>
      </w:pPr>
    </w:p>
    <w:p w14:paraId="53428FDC" w14:textId="452E1992" w:rsidR="00654ECB" w:rsidRDefault="00654ECB" w:rsidP="00654ECB">
      <w:pPr>
        <w:jc w:val="center"/>
        <w:rPr>
          <w:rFonts w:ascii="Times New Roman" w:hAnsi="Times New Roman" w:cs="Times New Roman"/>
          <w:b/>
          <w:bCs/>
          <w:sz w:val="36"/>
          <w:szCs w:val="36"/>
          <w:lang w:val="fr-FR"/>
        </w:rPr>
      </w:pPr>
      <w:r w:rsidRPr="00654ECB">
        <w:rPr>
          <w:rFonts w:ascii="Times New Roman" w:hAnsi="Times New Roman" w:cs="Times New Roman"/>
          <w:b/>
          <w:bCs/>
          <w:sz w:val="36"/>
          <w:szCs w:val="36"/>
          <w:lang w:val="fr-FR"/>
        </w:rPr>
        <w:t>PRESSBOOK</w:t>
      </w:r>
    </w:p>
    <w:p w14:paraId="51A7F7EB" w14:textId="77777777" w:rsidR="00654ECB" w:rsidRDefault="00654ECB" w:rsidP="00654ECB">
      <w:pPr>
        <w:jc w:val="both"/>
        <w:rPr>
          <w:rFonts w:ascii="Times New Roman" w:hAnsi="Times New Roman" w:cs="Times New Roman"/>
          <w:b/>
          <w:bCs/>
          <w:sz w:val="36"/>
          <w:szCs w:val="36"/>
          <w:lang w:val="fr-FR"/>
        </w:rPr>
      </w:pPr>
    </w:p>
    <w:p w14:paraId="4E178EF4" w14:textId="71F7F8EA" w:rsidR="00654ECB" w:rsidRDefault="00654ECB" w:rsidP="00654ECB">
      <w:pPr>
        <w:jc w:val="both"/>
        <w:rPr>
          <w:rFonts w:ascii="Times New Roman" w:hAnsi="Times New Roman" w:cs="Times New Roman"/>
          <w:b/>
          <w:bCs/>
          <w:sz w:val="36"/>
          <w:szCs w:val="36"/>
          <w:lang w:val="fr-FR"/>
        </w:rPr>
      </w:pPr>
      <w:r>
        <w:rPr>
          <w:rFonts w:ascii="Times New Roman" w:hAnsi="Times New Roman" w:cs="Times New Roman"/>
          <w:b/>
          <w:bCs/>
          <w:sz w:val="36"/>
          <w:szCs w:val="36"/>
          <w:lang w:val="fr-FR"/>
        </w:rPr>
        <w:t>Lors de la dernière séance académique de l’année</w:t>
      </w:r>
      <w:r w:rsidR="00AE36EE">
        <w:rPr>
          <w:rFonts w:ascii="Times New Roman" w:hAnsi="Times New Roman" w:cs="Times New Roman"/>
          <w:b/>
          <w:bCs/>
          <w:sz w:val="36"/>
          <w:szCs w:val="36"/>
          <w:lang w:val="fr-FR"/>
        </w:rPr>
        <w:t xml:space="preserve">, ce mercredi </w:t>
      </w:r>
      <w:r w:rsidR="002560F7">
        <w:rPr>
          <w:rFonts w:ascii="Times New Roman" w:hAnsi="Times New Roman" w:cs="Times New Roman"/>
          <w:b/>
          <w:bCs/>
          <w:sz w:val="36"/>
          <w:szCs w:val="36"/>
          <w:lang w:val="fr-FR"/>
        </w:rPr>
        <w:t>27, quatre</w:t>
      </w:r>
      <w:r>
        <w:rPr>
          <w:rFonts w:ascii="Times New Roman" w:hAnsi="Times New Roman" w:cs="Times New Roman"/>
          <w:b/>
          <w:bCs/>
          <w:sz w:val="36"/>
          <w:szCs w:val="36"/>
          <w:lang w:val="fr-FR"/>
        </w:rPr>
        <w:t xml:space="preserve"> (4) organes de presse (</w:t>
      </w:r>
      <w:proofErr w:type="spellStart"/>
      <w:r>
        <w:rPr>
          <w:rFonts w:ascii="Times New Roman" w:hAnsi="Times New Roman" w:cs="Times New Roman"/>
          <w:b/>
          <w:bCs/>
          <w:sz w:val="36"/>
          <w:szCs w:val="36"/>
          <w:lang w:val="fr-FR"/>
        </w:rPr>
        <w:t>Rewmi</w:t>
      </w:r>
      <w:proofErr w:type="spellEnd"/>
      <w:r>
        <w:rPr>
          <w:rFonts w:ascii="Times New Roman" w:hAnsi="Times New Roman" w:cs="Times New Roman"/>
          <w:b/>
          <w:bCs/>
          <w:sz w:val="36"/>
          <w:szCs w:val="36"/>
          <w:lang w:val="fr-FR"/>
        </w:rPr>
        <w:t xml:space="preserve"> Quotidien, L’AS, Sud Quotidien en presse écrite et la RDV télévision) ont couvert la cérémonie. </w:t>
      </w:r>
    </w:p>
    <w:p w14:paraId="27BFB140" w14:textId="0CD0FC36" w:rsidR="002560F7" w:rsidRDefault="002560F7" w:rsidP="00654ECB">
      <w:pPr>
        <w:jc w:val="both"/>
        <w:rPr>
          <w:rFonts w:ascii="Times New Roman" w:hAnsi="Times New Roman" w:cs="Times New Roman"/>
          <w:b/>
          <w:bCs/>
          <w:sz w:val="36"/>
          <w:szCs w:val="36"/>
          <w:lang w:val="fr-FR"/>
        </w:rPr>
      </w:pPr>
      <w:r>
        <w:rPr>
          <w:rFonts w:ascii="Times New Roman" w:hAnsi="Times New Roman" w:cs="Times New Roman"/>
          <w:b/>
          <w:bCs/>
          <w:noProof/>
          <w:sz w:val="36"/>
          <w:szCs w:val="36"/>
          <w:lang w:val="fr-FR"/>
        </w:rPr>
        <w:drawing>
          <wp:inline distT="0" distB="0" distL="0" distR="0" wp14:anchorId="48684A81" wp14:editId="0E00BB4E">
            <wp:extent cx="5760720" cy="3920490"/>
            <wp:effectExtent l="0" t="0" r="5080" b="3810"/>
            <wp:docPr id="19032903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90343" name="Image 1903290343"/>
                    <pic:cNvPicPr/>
                  </pic:nvPicPr>
                  <pic:blipFill>
                    <a:blip r:embed="rId4">
                      <a:extLst>
                        <a:ext uri="{28A0092B-C50C-407E-A947-70E740481C1C}">
                          <a14:useLocalDpi xmlns:a14="http://schemas.microsoft.com/office/drawing/2010/main" val="0"/>
                        </a:ext>
                      </a:extLst>
                    </a:blip>
                    <a:stretch>
                      <a:fillRect/>
                    </a:stretch>
                  </pic:blipFill>
                  <pic:spPr>
                    <a:xfrm>
                      <a:off x="0" y="0"/>
                      <a:ext cx="5760720" cy="3920490"/>
                    </a:xfrm>
                    <a:prstGeom prst="rect">
                      <a:avLst/>
                    </a:prstGeom>
                  </pic:spPr>
                </pic:pic>
              </a:graphicData>
            </a:graphic>
          </wp:inline>
        </w:drawing>
      </w:r>
    </w:p>
    <w:p w14:paraId="113E319D" w14:textId="77777777" w:rsidR="00654ECB" w:rsidRDefault="00654ECB" w:rsidP="00654ECB">
      <w:pPr>
        <w:jc w:val="both"/>
        <w:rPr>
          <w:rFonts w:ascii="Times New Roman" w:hAnsi="Times New Roman" w:cs="Times New Roman"/>
          <w:b/>
          <w:bCs/>
          <w:sz w:val="36"/>
          <w:szCs w:val="36"/>
          <w:lang w:val="fr-FR"/>
        </w:rPr>
      </w:pPr>
    </w:p>
    <w:p w14:paraId="5B7997AA" w14:textId="0C5E86EA" w:rsidR="00654ECB" w:rsidRDefault="00654ECB" w:rsidP="00654ECB">
      <w:pPr>
        <w:jc w:val="both"/>
        <w:rPr>
          <w:rFonts w:ascii="Times New Roman" w:hAnsi="Times New Roman" w:cs="Times New Roman"/>
          <w:sz w:val="36"/>
          <w:szCs w:val="36"/>
          <w:lang w:val="fr-FR"/>
        </w:rPr>
      </w:pPr>
      <w:r>
        <w:rPr>
          <w:rFonts w:ascii="Times New Roman" w:hAnsi="Times New Roman" w:cs="Times New Roman"/>
          <w:b/>
          <w:bCs/>
          <w:sz w:val="36"/>
          <w:szCs w:val="36"/>
          <w:lang w:val="fr-FR"/>
        </w:rPr>
        <w:t xml:space="preserve">L’AS : </w:t>
      </w:r>
      <w:r w:rsidRPr="002855CE">
        <w:rPr>
          <w:rFonts w:ascii="Times New Roman" w:hAnsi="Times New Roman" w:cs="Times New Roman"/>
          <w:b/>
          <w:bCs/>
          <w:sz w:val="36"/>
          <w:szCs w:val="36"/>
          <w:lang w:val="fr-FR"/>
        </w:rPr>
        <w:t>En page 4</w:t>
      </w:r>
      <w:r>
        <w:rPr>
          <w:rFonts w:ascii="Times New Roman" w:hAnsi="Times New Roman" w:cs="Times New Roman"/>
          <w:sz w:val="36"/>
          <w:szCs w:val="36"/>
          <w:lang w:val="fr-FR"/>
        </w:rPr>
        <w:t xml:space="preserve"> du journal, comme pour prévenir l’insécurité alimentaire et l’Agricul</w:t>
      </w:r>
      <w:r w:rsidR="00E9064B">
        <w:rPr>
          <w:rFonts w:ascii="Times New Roman" w:hAnsi="Times New Roman" w:cs="Times New Roman"/>
          <w:sz w:val="36"/>
          <w:szCs w:val="36"/>
          <w:lang w:val="fr-FR"/>
        </w:rPr>
        <w:t xml:space="preserve">ture du futur, le titre est on ne peut plus accrocheur : </w:t>
      </w:r>
      <w:r w:rsidR="00E9064B" w:rsidRPr="00E9064B">
        <w:rPr>
          <w:rFonts w:ascii="Times New Roman" w:hAnsi="Times New Roman" w:cs="Times New Roman"/>
          <w:b/>
          <w:bCs/>
          <w:sz w:val="36"/>
          <w:szCs w:val="36"/>
          <w:lang w:val="fr-FR"/>
        </w:rPr>
        <w:t>« Les académiciens prescrivent l'antidote ».</w:t>
      </w:r>
      <w:r w:rsidR="00E9064B">
        <w:rPr>
          <w:rFonts w:ascii="Times New Roman" w:hAnsi="Times New Roman" w:cs="Times New Roman"/>
          <w:sz w:val="36"/>
          <w:szCs w:val="36"/>
          <w:lang w:val="fr-FR"/>
        </w:rPr>
        <w:t xml:space="preserve"> </w:t>
      </w:r>
    </w:p>
    <w:p w14:paraId="0F0F6A2F" w14:textId="77777777" w:rsidR="00E9064B" w:rsidRDefault="00E9064B" w:rsidP="00654ECB">
      <w:pPr>
        <w:jc w:val="both"/>
        <w:rPr>
          <w:rFonts w:ascii="Times New Roman" w:hAnsi="Times New Roman" w:cs="Times New Roman"/>
          <w:sz w:val="36"/>
          <w:szCs w:val="36"/>
          <w:lang w:val="fr-FR"/>
        </w:rPr>
      </w:pPr>
    </w:p>
    <w:p w14:paraId="013541DD" w14:textId="0816C66C" w:rsidR="00D06603" w:rsidRDefault="00E9064B" w:rsidP="00E9064B">
      <w:pPr>
        <w:jc w:val="both"/>
        <w:rPr>
          <w:rFonts w:ascii="Times New Roman" w:hAnsi="Times New Roman" w:cs="Times New Roman"/>
          <w:sz w:val="36"/>
          <w:szCs w:val="36"/>
          <w:lang w:val="fr-FR"/>
        </w:rPr>
      </w:pPr>
      <w:r>
        <w:rPr>
          <w:rFonts w:ascii="Times New Roman" w:hAnsi="Times New Roman" w:cs="Times New Roman"/>
          <w:sz w:val="36"/>
          <w:szCs w:val="36"/>
          <w:lang w:val="fr-FR"/>
        </w:rPr>
        <w:t xml:space="preserve">L’AS a fait focus sur la sécurité alimentaire qui est un enjeu de taille pour plusieurs régions du monde, plus particulièrement l’Afrique. Conscient de cela, le président du Comité Scientifique de la Fondation d’Adaptation de l’Agriculture Africaine au Changement Climatique, Pr Mohamed AIT KADI appelle les dirigeants à relever les défis de l’agriculture du futur afin de pouvoir nourrir plus de neuf (9) milliards de personnes à l’horizon 2050. </w:t>
      </w:r>
    </w:p>
    <w:p w14:paraId="7DE3BB07" w14:textId="77777777" w:rsidR="002855CE" w:rsidRDefault="002855CE" w:rsidP="00E9064B">
      <w:pPr>
        <w:jc w:val="both"/>
        <w:rPr>
          <w:rFonts w:ascii="Times New Roman" w:hAnsi="Times New Roman" w:cs="Times New Roman"/>
          <w:sz w:val="36"/>
          <w:szCs w:val="36"/>
          <w:lang w:val="fr-FR"/>
        </w:rPr>
      </w:pPr>
    </w:p>
    <w:p w14:paraId="55340208" w14:textId="70EDADF0" w:rsidR="002855CE" w:rsidRDefault="002855CE" w:rsidP="00E9064B">
      <w:pPr>
        <w:jc w:val="both"/>
        <w:rPr>
          <w:rFonts w:ascii="Times New Roman" w:hAnsi="Times New Roman" w:cs="Times New Roman"/>
          <w:sz w:val="36"/>
          <w:szCs w:val="36"/>
          <w:lang w:val="fr-FR"/>
        </w:rPr>
      </w:pPr>
      <w:r>
        <w:rPr>
          <w:rFonts w:ascii="Times New Roman" w:hAnsi="Times New Roman" w:cs="Times New Roman"/>
          <w:sz w:val="36"/>
          <w:szCs w:val="36"/>
          <w:lang w:val="fr-FR"/>
        </w:rPr>
        <w:t xml:space="preserve">REWMI : </w:t>
      </w:r>
    </w:p>
    <w:p w14:paraId="4D500B16" w14:textId="57627FB9" w:rsidR="002855CE" w:rsidRDefault="002855CE" w:rsidP="00E9064B">
      <w:pPr>
        <w:jc w:val="both"/>
        <w:rPr>
          <w:rFonts w:ascii="Times New Roman" w:hAnsi="Times New Roman" w:cs="Times New Roman"/>
          <w:sz w:val="36"/>
          <w:szCs w:val="36"/>
          <w:lang w:val="fr-FR"/>
        </w:rPr>
      </w:pPr>
      <w:r w:rsidRPr="002855CE">
        <w:rPr>
          <w:rFonts w:ascii="Times New Roman" w:hAnsi="Times New Roman" w:cs="Times New Roman"/>
          <w:noProof/>
          <w:sz w:val="36"/>
          <w:szCs w:val="36"/>
          <w:lang w:val="fr-FR"/>
        </w:rPr>
        <w:drawing>
          <wp:inline distT="0" distB="0" distL="0" distR="0" wp14:anchorId="78CAC69A" wp14:editId="174F48ED">
            <wp:extent cx="5760720" cy="5999480"/>
            <wp:effectExtent l="0" t="0" r="5080" b="0"/>
            <wp:docPr id="289193283" name="Image 1" descr="Une image contenant texte, journal, Publicatio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93283" name="Image 1" descr="Une image contenant texte, journal, Publication, capture d’écran&#10;&#10;Description générée automatiquement"/>
                    <pic:cNvPicPr/>
                  </pic:nvPicPr>
                  <pic:blipFill>
                    <a:blip r:embed="rId5"/>
                    <a:stretch>
                      <a:fillRect/>
                    </a:stretch>
                  </pic:blipFill>
                  <pic:spPr>
                    <a:xfrm>
                      <a:off x="0" y="0"/>
                      <a:ext cx="5760720" cy="5999480"/>
                    </a:xfrm>
                    <a:prstGeom prst="rect">
                      <a:avLst/>
                    </a:prstGeom>
                  </pic:spPr>
                </pic:pic>
              </a:graphicData>
            </a:graphic>
          </wp:inline>
        </w:drawing>
      </w:r>
    </w:p>
    <w:p w14:paraId="7721919B" w14:textId="333A0117" w:rsidR="002855CE" w:rsidRDefault="00F62478" w:rsidP="00E9064B">
      <w:pPr>
        <w:jc w:val="both"/>
        <w:rPr>
          <w:rFonts w:ascii="Times New Roman" w:hAnsi="Times New Roman" w:cs="Times New Roman"/>
          <w:b/>
          <w:bCs/>
          <w:sz w:val="36"/>
          <w:szCs w:val="36"/>
          <w:lang w:val="fr-FR"/>
        </w:rPr>
      </w:pPr>
      <w:r>
        <w:rPr>
          <w:rFonts w:ascii="Times New Roman" w:hAnsi="Times New Roman" w:cs="Times New Roman"/>
          <w:sz w:val="36"/>
          <w:szCs w:val="36"/>
          <w:lang w:val="fr-FR"/>
        </w:rPr>
        <w:lastRenderedPageBreak/>
        <w:t xml:space="preserve">En page 6, le Quotidien </w:t>
      </w:r>
      <w:proofErr w:type="spellStart"/>
      <w:r>
        <w:rPr>
          <w:rFonts w:ascii="Times New Roman" w:hAnsi="Times New Roman" w:cs="Times New Roman"/>
          <w:sz w:val="36"/>
          <w:szCs w:val="36"/>
          <w:lang w:val="fr-FR"/>
        </w:rPr>
        <w:t>Rewmi</w:t>
      </w:r>
      <w:proofErr w:type="spellEnd"/>
      <w:r>
        <w:rPr>
          <w:rFonts w:ascii="Times New Roman" w:hAnsi="Times New Roman" w:cs="Times New Roman"/>
          <w:sz w:val="36"/>
          <w:szCs w:val="36"/>
          <w:lang w:val="fr-FR"/>
        </w:rPr>
        <w:t xml:space="preserve"> s’appesantit sur </w:t>
      </w:r>
      <w:r w:rsidRPr="00F62478">
        <w:rPr>
          <w:rFonts w:ascii="Times New Roman" w:hAnsi="Times New Roman" w:cs="Times New Roman"/>
          <w:b/>
          <w:bCs/>
          <w:sz w:val="36"/>
          <w:szCs w:val="36"/>
          <w:lang w:val="fr-FR"/>
        </w:rPr>
        <w:t>« le développement de l’agriculture qui est au cœur diagnostic »</w:t>
      </w:r>
      <w:r>
        <w:rPr>
          <w:rFonts w:ascii="Times New Roman" w:hAnsi="Times New Roman" w:cs="Times New Roman"/>
          <w:b/>
          <w:bCs/>
          <w:sz w:val="36"/>
          <w:szCs w:val="36"/>
          <w:lang w:val="fr-FR"/>
        </w:rPr>
        <w:t xml:space="preserve">. </w:t>
      </w:r>
    </w:p>
    <w:p w14:paraId="51D27B4D" w14:textId="57F61EF0" w:rsidR="009E1B9B" w:rsidRDefault="009E1B9B" w:rsidP="00E9064B">
      <w:pPr>
        <w:jc w:val="both"/>
        <w:rPr>
          <w:rFonts w:ascii="Times New Roman" w:hAnsi="Times New Roman" w:cs="Times New Roman"/>
          <w:sz w:val="36"/>
          <w:szCs w:val="36"/>
          <w:lang w:val="fr-FR"/>
        </w:rPr>
      </w:pPr>
      <w:r>
        <w:rPr>
          <w:rFonts w:ascii="Times New Roman" w:hAnsi="Times New Roman" w:cs="Times New Roman"/>
          <w:sz w:val="36"/>
          <w:szCs w:val="36"/>
          <w:lang w:val="fr-FR"/>
        </w:rPr>
        <w:t xml:space="preserve">Le journal est d’avis qu’il y a plusieurs facteurs à prendre compte pour développer l’agriculture. </w:t>
      </w:r>
    </w:p>
    <w:p w14:paraId="6546CA44" w14:textId="77777777" w:rsidR="009E1B9B" w:rsidRDefault="009E1B9B" w:rsidP="00E9064B">
      <w:pPr>
        <w:jc w:val="both"/>
        <w:rPr>
          <w:rFonts w:ascii="Times New Roman" w:hAnsi="Times New Roman" w:cs="Times New Roman"/>
          <w:sz w:val="36"/>
          <w:szCs w:val="36"/>
          <w:lang w:val="fr-FR"/>
        </w:rPr>
      </w:pPr>
    </w:p>
    <w:p w14:paraId="616A0057" w14:textId="0448625A" w:rsidR="009E1B9B" w:rsidRDefault="009E1B9B" w:rsidP="00E9064B">
      <w:pPr>
        <w:jc w:val="both"/>
        <w:rPr>
          <w:rFonts w:ascii="Times New Roman" w:hAnsi="Times New Roman" w:cs="Times New Roman"/>
          <w:sz w:val="36"/>
          <w:szCs w:val="36"/>
          <w:lang w:val="fr-FR"/>
        </w:rPr>
      </w:pPr>
      <w:r>
        <w:rPr>
          <w:rFonts w:ascii="Times New Roman" w:hAnsi="Times New Roman" w:cs="Times New Roman"/>
          <w:sz w:val="36"/>
          <w:szCs w:val="36"/>
          <w:lang w:val="fr-FR"/>
        </w:rPr>
        <w:t>SUD QUOTIDIEN</w:t>
      </w:r>
    </w:p>
    <w:p w14:paraId="26B58924" w14:textId="172F1F81" w:rsidR="007872C0" w:rsidRDefault="007872C0" w:rsidP="00E9064B">
      <w:pPr>
        <w:jc w:val="both"/>
        <w:rPr>
          <w:rFonts w:ascii="Times New Roman" w:hAnsi="Times New Roman" w:cs="Times New Roman"/>
          <w:sz w:val="36"/>
          <w:szCs w:val="36"/>
          <w:lang w:val="fr-FR"/>
        </w:rPr>
      </w:pPr>
      <w:r w:rsidRPr="007872C0">
        <w:rPr>
          <w:rFonts w:ascii="Times New Roman" w:hAnsi="Times New Roman" w:cs="Times New Roman"/>
          <w:noProof/>
          <w:sz w:val="36"/>
          <w:szCs w:val="36"/>
          <w:lang w:val="fr-FR"/>
        </w:rPr>
        <w:drawing>
          <wp:inline distT="0" distB="0" distL="0" distR="0" wp14:anchorId="05D855E8" wp14:editId="5764680B">
            <wp:extent cx="4216400" cy="3060700"/>
            <wp:effectExtent l="0" t="0" r="0" b="0"/>
            <wp:docPr id="216319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9658" name=""/>
                    <pic:cNvPicPr/>
                  </pic:nvPicPr>
                  <pic:blipFill>
                    <a:blip r:embed="rId6"/>
                    <a:stretch>
                      <a:fillRect/>
                    </a:stretch>
                  </pic:blipFill>
                  <pic:spPr>
                    <a:xfrm>
                      <a:off x="0" y="0"/>
                      <a:ext cx="4216400" cy="3060700"/>
                    </a:xfrm>
                    <a:prstGeom prst="rect">
                      <a:avLst/>
                    </a:prstGeom>
                  </pic:spPr>
                </pic:pic>
              </a:graphicData>
            </a:graphic>
          </wp:inline>
        </w:drawing>
      </w:r>
    </w:p>
    <w:p w14:paraId="425026DF" w14:textId="77777777" w:rsidR="009E1B9B" w:rsidRDefault="009E1B9B" w:rsidP="00E9064B">
      <w:pPr>
        <w:jc w:val="both"/>
        <w:rPr>
          <w:rFonts w:ascii="Times New Roman" w:hAnsi="Times New Roman" w:cs="Times New Roman"/>
          <w:sz w:val="36"/>
          <w:szCs w:val="36"/>
          <w:lang w:val="fr-FR"/>
        </w:rPr>
      </w:pPr>
    </w:p>
    <w:p w14:paraId="7E76A32C" w14:textId="44C7D556" w:rsidR="009E1B9B" w:rsidRPr="009E1B9B" w:rsidRDefault="009E1B9B" w:rsidP="009E1B9B">
      <w:pPr>
        <w:jc w:val="both"/>
        <w:rPr>
          <w:rFonts w:ascii="Times New Roman" w:hAnsi="Times New Roman" w:cs="Times New Roman"/>
          <w:sz w:val="36"/>
          <w:szCs w:val="36"/>
          <w:lang w:val="fr-FR"/>
        </w:rPr>
      </w:pPr>
      <w:r w:rsidRPr="009E1B9B">
        <w:rPr>
          <w:rFonts w:ascii="Times New Roman" w:hAnsi="Times New Roman" w:cs="Times New Roman"/>
          <w:sz w:val="36"/>
          <w:szCs w:val="36"/>
          <w:lang w:val="fr-FR"/>
        </w:rPr>
        <w:t xml:space="preserve">L'Académie </w:t>
      </w:r>
      <w:r>
        <w:rPr>
          <w:rFonts w:ascii="Times New Roman" w:hAnsi="Times New Roman" w:cs="Times New Roman"/>
          <w:sz w:val="36"/>
          <w:szCs w:val="36"/>
          <w:lang w:val="fr-FR"/>
        </w:rPr>
        <w:t>N</w:t>
      </w:r>
      <w:r w:rsidRPr="009E1B9B">
        <w:rPr>
          <w:rFonts w:ascii="Times New Roman" w:hAnsi="Times New Roman" w:cs="Times New Roman"/>
          <w:sz w:val="36"/>
          <w:szCs w:val="36"/>
          <w:lang w:val="fr-FR"/>
        </w:rPr>
        <w:t xml:space="preserve">ationale des </w:t>
      </w:r>
      <w:r>
        <w:rPr>
          <w:rFonts w:ascii="Times New Roman" w:hAnsi="Times New Roman" w:cs="Times New Roman"/>
          <w:sz w:val="36"/>
          <w:szCs w:val="36"/>
          <w:lang w:val="fr-FR"/>
        </w:rPr>
        <w:t>S</w:t>
      </w:r>
      <w:r w:rsidRPr="009E1B9B">
        <w:rPr>
          <w:rFonts w:ascii="Times New Roman" w:hAnsi="Times New Roman" w:cs="Times New Roman"/>
          <w:sz w:val="36"/>
          <w:szCs w:val="36"/>
          <w:lang w:val="fr-FR"/>
        </w:rPr>
        <w:t xml:space="preserve">ciences et </w:t>
      </w:r>
      <w:r>
        <w:rPr>
          <w:rFonts w:ascii="Times New Roman" w:hAnsi="Times New Roman" w:cs="Times New Roman"/>
          <w:sz w:val="36"/>
          <w:szCs w:val="36"/>
          <w:lang w:val="fr-FR"/>
        </w:rPr>
        <w:t>T</w:t>
      </w:r>
      <w:r w:rsidRPr="009E1B9B">
        <w:rPr>
          <w:rFonts w:ascii="Times New Roman" w:hAnsi="Times New Roman" w:cs="Times New Roman"/>
          <w:sz w:val="36"/>
          <w:szCs w:val="36"/>
          <w:lang w:val="fr-FR"/>
        </w:rPr>
        <w:t>echniques du Sénégal (ANSTS) s'engage activement dans la recherche de solutions novatrices pour relever les défis liés à la sécurité alimentaire.</w:t>
      </w:r>
    </w:p>
    <w:p w14:paraId="702425F6" w14:textId="6307238A" w:rsidR="009E1B9B" w:rsidRPr="009E1B9B" w:rsidRDefault="009E1B9B" w:rsidP="009E1B9B">
      <w:pPr>
        <w:jc w:val="both"/>
        <w:rPr>
          <w:rFonts w:ascii="Times New Roman" w:hAnsi="Times New Roman" w:cs="Times New Roman"/>
          <w:sz w:val="36"/>
          <w:szCs w:val="36"/>
          <w:lang w:val="fr-FR"/>
        </w:rPr>
      </w:pPr>
      <w:r w:rsidRPr="009E1B9B">
        <w:rPr>
          <w:rFonts w:ascii="Times New Roman" w:hAnsi="Times New Roman" w:cs="Times New Roman"/>
          <w:sz w:val="36"/>
          <w:szCs w:val="36"/>
          <w:lang w:val="fr-FR"/>
        </w:rPr>
        <w:t xml:space="preserve">À cet effet, une séance académique s'est tenue le mercredi 27 novembre 2024, sous le thème : « L'agriculture du </w:t>
      </w:r>
      <w:r w:rsidR="007B2477" w:rsidRPr="009E1B9B">
        <w:rPr>
          <w:rFonts w:ascii="Times New Roman" w:hAnsi="Times New Roman" w:cs="Times New Roman"/>
          <w:sz w:val="36"/>
          <w:szCs w:val="36"/>
          <w:lang w:val="fr-FR"/>
        </w:rPr>
        <w:t>futur :</w:t>
      </w:r>
      <w:r w:rsidRPr="009E1B9B">
        <w:rPr>
          <w:rFonts w:ascii="Times New Roman" w:hAnsi="Times New Roman" w:cs="Times New Roman"/>
          <w:sz w:val="36"/>
          <w:szCs w:val="36"/>
          <w:lang w:val="fr-FR"/>
        </w:rPr>
        <w:t xml:space="preserve"> un condensé de défis scientifiques</w:t>
      </w:r>
      <w:r w:rsidR="007B2477">
        <w:rPr>
          <w:rFonts w:ascii="Times New Roman" w:hAnsi="Times New Roman" w:cs="Times New Roman"/>
          <w:sz w:val="36"/>
          <w:szCs w:val="36"/>
          <w:lang w:val="fr-FR"/>
        </w:rPr>
        <w:t> »</w:t>
      </w:r>
    </w:p>
    <w:p w14:paraId="266D0AE1" w14:textId="77777777" w:rsidR="00F62478" w:rsidRPr="00F62478" w:rsidRDefault="00F62478" w:rsidP="00E9064B">
      <w:pPr>
        <w:jc w:val="both"/>
        <w:rPr>
          <w:rFonts w:ascii="Times New Roman" w:hAnsi="Times New Roman" w:cs="Times New Roman"/>
          <w:sz w:val="36"/>
          <w:szCs w:val="36"/>
          <w:lang w:val="fr-FR"/>
        </w:rPr>
      </w:pPr>
    </w:p>
    <w:sectPr w:rsidR="00F62478" w:rsidRPr="00F624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6E"/>
    <w:rsid w:val="000252E2"/>
    <w:rsid w:val="001C2926"/>
    <w:rsid w:val="002560F7"/>
    <w:rsid w:val="002855CE"/>
    <w:rsid w:val="002F2CC2"/>
    <w:rsid w:val="003E156E"/>
    <w:rsid w:val="00613DC9"/>
    <w:rsid w:val="006154C7"/>
    <w:rsid w:val="00654ECB"/>
    <w:rsid w:val="00703CB4"/>
    <w:rsid w:val="007872C0"/>
    <w:rsid w:val="007B2477"/>
    <w:rsid w:val="007B733E"/>
    <w:rsid w:val="009E1B9B"/>
    <w:rsid w:val="00AB3149"/>
    <w:rsid w:val="00AE36EE"/>
    <w:rsid w:val="00C53775"/>
    <w:rsid w:val="00D06603"/>
    <w:rsid w:val="00E9064B"/>
    <w:rsid w:val="00F62478"/>
    <w:rsid w:val="00FF390B"/>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FDC59"/>
  <w15:chartTrackingRefBased/>
  <w15:docId w15:val="{7A6E3532-096E-8340-B1DF-7AD13F4E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56E"/>
  </w:style>
  <w:style w:type="paragraph" w:styleId="Titre1">
    <w:name w:val="heading 1"/>
    <w:basedOn w:val="Normal"/>
    <w:next w:val="Normal"/>
    <w:link w:val="Titre1Car"/>
    <w:uiPriority w:val="9"/>
    <w:qFormat/>
    <w:rsid w:val="003E15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E15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E156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E156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E156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E156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E156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E156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E156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156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E156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E156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E156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E156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E156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E156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E156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E156E"/>
    <w:rPr>
      <w:rFonts w:eastAsiaTheme="majorEastAsia" w:cstheme="majorBidi"/>
      <w:color w:val="272727" w:themeColor="text1" w:themeTint="D8"/>
    </w:rPr>
  </w:style>
  <w:style w:type="paragraph" w:styleId="Titre">
    <w:name w:val="Title"/>
    <w:basedOn w:val="Normal"/>
    <w:next w:val="Normal"/>
    <w:link w:val="TitreCar"/>
    <w:uiPriority w:val="10"/>
    <w:qFormat/>
    <w:rsid w:val="003E156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E156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E156E"/>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E156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E156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3E156E"/>
    <w:rPr>
      <w:i/>
      <w:iCs/>
      <w:color w:val="404040" w:themeColor="text1" w:themeTint="BF"/>
    </w:rPr>
  </w:style>
  <w:style w:type="paragraph" w:styleId="Paragraphedeliste">
    <w:name w:val="List Paragraph"/>
    <w:basedOn w:val="Normal"/>
    <w:uiPriority w:val="34"/>
    <w:qFormat/>
    <w:rsid w:val="003E156E"/>
    <w:pPr>
      <w:ind w:left="720"/>
      <w:contextualSpacing/>
    </w:pPr>
  </w:style>
  <w:style w:type="character" w:styleId="Accentuationintense">
    <w:name w:val="Intense Emphasis"/>
    <w:basedOn w:val="Policepardfaut"/>
    <w:uiPriority w:val="21"/>
    <w:qFormat/>
    <w:rsid w:val="003E156E"/>
    <w:rPr>
      <w:i/>
      <w:iCs/>
      <w:color w:val="2F5496" w:themeColor="accent1" w:themeShade="BF"/>
    </w:rPr>
  </w:style>
  <w:style w:type="paragraph" w:styleId="Citationintense">
    <w:name w:val="Intense Quote"/>
    <w:basedOn w:val="Normal"/>
    <w:next w:val="Normal"/>
    <w:link w:val="CitationintenseCar"/>
    <w:uiPriority w:val="30"/>
    <w:qFormat/>
    <w:rsid w:val="003E15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E156E"/>
    <w:rPr>
      <w:i/>
      <w:iCs/>
      <w:color w:val="2F5496" w:themeColor="accent1" w:themeShade="BF"/>
    </w:rPr>
  </w:style>
  <w:style w:type="character" w:styleId="Rfrenceintense">
    <w:name w:val="Intense Reference"/>
    <w:basedOn w:val="Policepardfaut"/>
    <w:uiPriority w:val="32"/>
    <w:qFormat/>
    <w:rsid w:val="003E156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250</Words>
  <Characters>1378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Cherif Oumar NDAO</dc:creator>
  <cp:keywords/>
  <dc:description/>
  <cp:lastModifiedBy>DELL</cp:lastModifiedBy>
  <cp:revision>2</cp:revision>
  <dcterms:created xsi:type="dcterms:W3CDTF">2024-12-02T13:52:00Z</dcterms:created>
  <dcterms:modified xsi:type="dcterms:W3CDTF">2024-12-02T13:52:00Z</dcterms:modified>
</cp:coreProperties>
</file>